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7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260"/>
        <w:gridCol w:w="870"/>
        <w:gridCol w:w="3019"/>
        <w:gridCol w:w="2756"/>
        <w:gridCol w:w="1335"/>
        <w:gridCol w:w="3380"/>
        <w:gridCol w:w="460"/>
      </w:tblGrid>
      <w:tr w14:paraId="270F2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77F81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bidi="ar"/>
              </w:rPr>
              <w:t>附件1：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36F85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A44AA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917A3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C6E95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AFD9C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0007B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43292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7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A8D3E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bidi="ar"/>
              </w:rPr>
              <w:t>丰城高级技工学校2025年秋季公开招聘编制外教师岗位表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bidi="ar"/>
              </w:rPr>
              <w:t xml:space="preserve"> </w:t>
            </w:r>
          </w:p>
        </w:tc>
      </w:tr>
      <w:tr w14:paraId="1584F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E06AB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97D9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 w14:paraId="170855D9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21C9B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0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037AE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资格条件</w:t>
            </w:r>
          </w:p>
        </w:tc>
      </w:tr>
      <w:tr w14:paraId="0DC05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3B11"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C56D"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E707"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5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3B7E8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专业类别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1A3E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（学位）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2A9FE"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职业资格（职业技能等级）</w:t>
            </w:r>
          </w:p>
        </w:tc>
      </w:tr>
      <w:tr w14:paraId="38DB3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2A4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3001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E8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机械</w:t>
            </w:r>
          </w:p>
          <w:p w14:paraId="662CE6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教师岗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BEE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CEFC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：机械设计制造及其自动化（080201）、机械电子工程（080202）、机械设计及理论（080203）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：机械工程（080201）、机械设计制造及其自动化（080202）机械电子工程080204）、过程装备与控制工程（080206）、机械工艺技术（080209T）、智能制造工程（080213T）、 机械设计制造类（2601）  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82F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1FB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/</w:t>
            </w:r>
          </w:p>
        </w:tc>
      </w:tr>
      <w:tr w14:paraId="6FF2C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2559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5EE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827C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ABEE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技师学院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：数控加工（数控车工0106、数控铣工0107、加工中心操作工0108）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8E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技师学院预备技师毕业</w:t>
            </w: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1F5E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具有车工、数控车工、数控铣工等相关工种工种技师（国家职业资格或职业技能等级为二级）以上（含二级）证书。</w:t>
            </w:r>
          </w:p>
        </w:tc>
      </w:tr>
      <w:tr w14:paraId="29DCF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2A3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3002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80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机器人</w:t>
            </w:r>
          </w:p>
          <w:p w14:paraId="7C8798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教师岗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EA5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1F66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：控制科学与工程（0811）、机械制造及其自动化080201)、机械电子工程(080202)、控制工程(085406)、人工智能(085410)、机器人工程（085510）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：机械设计制造及其自动化（080202）、电气工程与智能控制（080604T）、电气工程及其自动化（080601）、电气工程及自动化（260302）、智能控制技术（260304）、机器人技术（260304）  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6A1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6AA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/</w:t>
            </w:r>
          </w:p>
        </w:tc>
      </w:tr>
      <w:tr w14:paraId="38AA1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0E0E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0284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5EE0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9724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技师学院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：机电一体化技术（0127）、工业机器人应用与维护（0208）、人工智能技术应用（0318）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47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技师学院预备技师毕业</w:t>
            </w: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137E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具有电工、工业机器人操作员等相关工种技师（国家职业资格或职业技能等级为二级）以上（含二级）证书。</w:t>
            </w:r>
          </w:p>
        </w:tc>
      </w:tr>
    </w:tbl>
    <w:p w14:paraId="6FECB065"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tbl>
      <w:tblPr>
        <w:tblStyle w:val="5"/>
        <w:tblW w:w="138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260"/>
        <w:gridCol w:w="870"/>
        <w:gridCol w:w="5773"/>
        <w:gridCol w:w="1340"/>
        <w:gridCol w:w="3835"/>
      </w:tblGrid>
      <w:tr w14:paraId="4940D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0E2C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49504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5648F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0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FC54D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资格条件</w:t>
            </w:r>
          </w:p>
        </w:tc>
      </w:tr>
      <w:tr w14:paraId="3F912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407C6"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B10C5"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273D"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5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1288C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专业类别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D7772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（学位）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C4288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职业资格（职业技能等级）</w:t>
            </w:r>
          </w:p>
        </w:tc>
      </w:tr>
      <w:tr w14:paraId="3500D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0BB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3003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558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汽车维修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教师岗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388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17CD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：车辆工程（080204）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：车辆工程（080207）、汽车服务工程（080208）、汽车维修工程教育（080212T）、智能车辆工程（080214T）、新能源汽车工程（080216T）、汽车制造类（2607）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02A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64E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/</w:t>
            </w:r>
          </w:p>
        </w:tc>
      </w:tr>
      <w:tr w14:paraId="242C5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7F8D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2A73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6226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39EF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技师学院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：汽车维修（0403）、汽车电器维修（0404）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55A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技师学院预备技师毕业</w:t>
            </w:r>
          </w:p>
        </w:tc>
        <w:tc>
          <w:tcPr>
            <w:tcW w:w="38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3DC6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具有电工、汽车维修工相关工种技师（国家职业资格或职业技能等级为二级）以上（含二级）证书。</w:t>
            </w:r>
          </w:p>
        </w:tc>
      </w:tr>
      <w:tr w14:paraId="40246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506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3004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853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酒店管理教师岗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04A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330B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：旅游管理（120901K）、酒店管理（120902、340102）、会展经济与管理（120903）、旅游管理与服务教育（120904T）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12B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36F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/</w:t>
            </w:r>
          </w:p>
        </w:tc>
      </w:tr>
      <w:tr w14:paraId="51E3D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601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3005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0DD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美容实训教师岗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D84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AAA1C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专科：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化妆品经营与管理（590304）、医学美容技术（620404）；人物形象设计（650122）、美容美体艺术（650123）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F0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3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C9F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具有美容师等相关工种高级工（国家职业资格或职业技能等级为三级）以上（含三级）证书。</w:t>
            </w:r>
          </w:p>
        </w:tc>
      </w:tr>
      <w:tr w14:paraId="3DFCD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7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697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BCB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068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CE70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高级技工学校：</w:t>
            </w:r>
            <w:r>
              <w:rPr>
                <w:rFonts w:ascii="宋体" w:hAnsi="宋体" w:eastAsia="宋体" w:cs="宋体"/>
                <w:sz w:val="24"/>
              </w:rPr>
              <w:t>美容美发与造型</w:t>
            </w:r>
            <w:r>
              <w:rPr>
                <w:rFonts w:hint="eastAsia" w:ascii="宋体" w:hAnsi="宋体" w:eastAsia="宋体" w:cs="宋体"/>
                <w:sz w:val="24"/>
              </w:rPr>
              <w:t>(美容）（0508）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265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高级技工学校高级工及以上</w:t>
            </w:r>
          </w:p>
        </w:tc>
        <w:tc>
          <w:tcPr>
            <w:tcW w:w="3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AE4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86E0BC0"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tbl>
      <w:tblPr>
        <w:tblStyle w:val="5"/>
        <w:tblW w:w="13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269"/>
        <w:gridCol w:w="861"/>
        <w:gridCol w:w="5820"/>
        <w:gridCol w:w="1331"/>
        <w:gridCol w:w="3844"/>
      </w:tblGrid>
      <w:tr w14:paraId="68DDF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58B09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9A48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296F8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0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87A0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资格条件</w:t>
            </w:r>
          </w:p>
        </w:tc>
      </w:tr>
      <w:tr w14:paraId="2A8C3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67438"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54CAE"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7BDC"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A028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专业类别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F479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（学位）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EACEA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职业资格（职业技能等级）</w:t>
            </w:r>
          </w:p>
        </w:tc>
      </w:tr>
      <w:tr w14:paraId="740BD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002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3006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C8E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烹饪实训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教师岗（中式烹调）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311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8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717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：烹饪与营养教育（082708T）、食品营养与健康(082710T)、中西面点工艺(640204)、餐饮类（3402）</w:t>
            </w:r>
          </w:p>
          <w:p w14:paraId="69C1BE32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专科：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餐饮管理(640201)、烹调工艺与营养(640202)、营养配餐(640203)、西餐工艺（640205）</w:t>
            </w:r>
          </w:p>
          <w:p w14:paraId="48AA72A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技师学院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：中式烹调（0501）</w:t>
            </w:r>
          </w:p>
          <w:p w14:paraId="4DFE7A5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高级技工学校：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中式烹调（0501）、中西面点（0503）</w:t>
            </w:r>
          </w:p>
        </w:tc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42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大专及以上学历或</w:t>
            </w:r>
          </w:p>
          <w:p w14:paraId="700B51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高级技工学校高级工及以上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A6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具有中式烹调师等相关工种高级工（国家职业资格或职业技能等级为三级）以上（含三级）证书。</w:t>
            </w:r>
          </w:p>
        </w:tc>
      </w:tr>
      <w:tr w14:paraId="5F7D9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80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E10E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3007</w:t>
            </w:r>
          </w:p>
        </w:tc>
        <w:tc>
          <w:tcPr>
            <w:tcW w:w="126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EB1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烹饪实训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教师岗（中式面点）</w:t>
            </w:r>
          </w:p>
        </w:tc>
        <w:tc>
          <w:tcPr>
            <w:tcW w:w="86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153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58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5D7D7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62C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F27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具有中式面点师、 西式面点师等相关工种高级工（国家职业资格或职业技能等级为三级）以上（含三级）证书。</w:t>
            </w:r>
          </w:p>
        </w:tc>
      </w:tr>
      <w:tr w14:paraId="3B68C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DAC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3008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4E49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烹饪实训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教师岗（西式面点）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1C4F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58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E820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F7D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2007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31F2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793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3009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80B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语文</w:t>
            </w:r>
          </w:p>
          <w:p w14:paraId="76CEDE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教师岗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D4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D2018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本科：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汉语言文学（050101）、汉语言（050102）、应用语言学（050106T）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 w14:paraId="0AF4EB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中国语言文学（0501）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38D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3F3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具有语文高级中学教师资格证或中等专业学校教师资格证</w:t>
            </w:r>
          </w:p>
        </w:tc>
      </w:tr>
      <w:tr w14:paraId="01607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A08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3010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69E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思政</w:t>
            </w:r>
          </w:p>
          <w:p w14:paraId="09F407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教师岗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FB7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AFD34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本科：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哲学（010101）、政治学、经济学与哲学（030205T） 、思想政治教育（030503）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</w:t>
            </w:r>
          </w:p>
          <w:p w14:paraId="2E60838A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哲学（0101）、政治学（0302）、马克思主义理论类（0305）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322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3A2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具有思政高级中学教师资格证或中等专业学校教师资格证</w:t>
            </w:r>
          </w:p>
        </w:tc>
      </w:tr>
    </w:tbl>
    <w:p w14:paraId="6D9BD72E">
      <w:pPr>
        <w:spacing w:line="560" w:lineRule="exact"/>
        <w:rPr>
          <w:rFonts w:hint="eastAsia" w:ascii="黑体" w:hAnsi="黑体" w:eastAsia="黑体" w:cs="黑体"/>
          <w:sz w:val="32"/>
          <w:szCs w:val="32"/>
        </w:rPr>
        <w:sectPr>
          <w:footerReference r:id="rId3" w:type="default"/>
          <w:pgSz w:w="16838" w:h="11906" w:orient="landscape"/>
          <w:pgMar w:top="1134" w:right="1440" w:bottom="1134" w:left="1440" w:header="851" w:footer="992" w:gutter="0"/>
          <w:cols w:space="425" w:num="1"/>
          <w:docGrid w:type="lines" w:linePitch="312" w:charSpace="0"/>
        </w:sectPr>
      </w:pPr>
    </w:p>
    <w:p w14:paraId="75F38CB5"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8940D8-DDC7-4464-8C6A-0B932DC471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E969658-6A76-4CB0-95FF-4E117B66383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5D3B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8EBE04"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8EBE04"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011F62"/>
    <w:rsid w:val="00275261"/>
    <w:rsid w:val="002A2596"/>
    <w:rsid w:val="005457F4"/>
    <w:rsid w:val="00AD751D"/>
    <w:rsid w:val="00B34064"/>
    <w:rsid w:val="00EF0691"/>
    <w:rsid w:val="021717C4"/>
    <w:rsid w:val="036761A6"/>
    <w:rsid w:val="03E84175"/>
    <w:rsid w:val="05823F16"/>
    <w:rsid w:val="05CC0260"/>
    <w:rsid w:val="075F1676"/>
    <w:rsid w:val="09E43AC1"/>
    <w:rsid w:val="0A200E2D"/>
    <w:rsid w:val="0A23652E"/>
    <w:rsid w:val="0B4E7AFE"/>
    <w:rsid w:val="0B556245"/>
    <w:rsid w:val="0B6F074F"/>
    <w:rsid w:val="0C466431"/>
    <w:rsid w:val="0D1A620C"/>
    <w:rsid w:val="0DFA4078"/>
    <w:rsid w:val="0FFE055D"/>
    <w:rsid w:val="1031679E"/>
    <w:rsid w:val="120B4897"/>
    <w:rsid w:val="1533050A"/>
    <w:rsid w:val="19C80559"/>
    <w:rsid w:val="1B6A01EB"/>
    <w:rsid w:val="1C141544"/>
    <w:rsid w:val="1C4661E3"/>
    <w:rsid w:val="1CB47446"/>
    <w:rsid w:val="1CD54E71"/>
    <w:rsid w:val="1D7E09C4"/>
    <w:rsid w:val="1DD24562"/>
    <w:rsid w:val="1F45009B"/>
    <w:rsid w:val="1F4E1B6A"/>
    <w:rsid w:val="1F7A717B"/>
    <w:rsid w:val="1FA60633"/>
    <w:rsid w:val="22286BE8"/>
    <w:rsid w:val="22A031DB"/>
    <w:rsid w:val="24AC5839"/>
    <w:rsid w:val="271A6C98"/>
    <w:rsid w:val="27C2034A"/>
    <w:rsid w:val="28FF2455"/>
    <w:rsid w:val="29AC1C19"/>
    <w:rsid w:val="2B5946AE"/>
    <w:rsid w:val="2C845095"/>
    <w:rsid w:val="2D7D137D"/>
    <w:rsid w:val="2EE54BFF"/>
    <w:rsid w:val="30ED70EC"/>
    <w:rsid w:val="319379F8"/>
    <w:rsid w:val="31D9148B"/>
    <w:rsid w:val="35F55910"/>
    <w:rsid w:val="37317C9C"/>
    <w:rsid w:val="3CA214CC"/>
    <w:rsid w:val="3EE13DB5"/>
    <w:rsid w:val="40FD66AE"/>
    <w:rsid w:val="450F54A9"/>
    <w:rsid w:val="45723898"/>
    <w:rsid w:val="466E1B76"/>
    <w:rsid w:val="48390556"/>
    <w:rsid w:val="48570EBF"/>
    <w:rsid w:val="48CD0AFD"/>
    <w:rsid w:val="493262A3"/>
    <w:rsid w:val="4A842F68"/>
    <w:rsid w:val="4AD27622"/>
    <w:rsid w:val="50A86BEA"/>
    <w:rsid w:val="5248680B"/>
    <w:rsid w:val="53512B01"/>
    <w:rsid w:val="54327630"/>
    <w:rsid w:val="56391F84"/>
    <w:rsid w:val="59011F62"/>
    <w:rsid w:val="5B6351DB"/>
    <w:rsid w:val="5D06436A"/>
    <w:rsid w:val="5D242E5C"/>
    <w:rsid w:val="5DC505E5"/>
    <w:rsid w:val="5F4A0C6E"/>
    <w:rsid w:val="619E5234"/>
    <w:rsid w:val="63F6448F"/>
    <w:rsid w:val="647D566C"/>
    <w:rsid w:val="65BB2520"/>
    <w:rsid w:val="66CD03B4"/>
    <w:rsid w:val="68153BCE"/>
    <w:rsid w:val="68483F71"/>
    <w:rsid w:val="69826F10"/>
    <w:rsid w:val="6A115F93"/>
    <w:rsid w:val="6CD642C7"/>
    <w:rsid w:val="6D34077A"/>
    <w:rsid w:val="6D7B052E"/>
    <w:rsid w:val="6E92399F"/>
    <w:rsid w:val="7167651A"/>
    <w:rsid w:val="74844506"/>
    <w:rsid w:val="76224B70"/>
    <w:rsid w:val="76C21265"/>
    <w:rsid w:val="773273FE"/>
    <w:rsid w:val="781F3285"/>
    <w:rsid w:val="78930967"/>
    <w:rsid w:val="7C1E084B"/>
    <w:rsid w:val="7F6E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1406</Words>
  <Characters>1768</Characters>
  <Lines>14</Lines>
  <Paragraphs>4</Paragraphs>
  <TotalTime>1</TotalTime>
  <ScaleCrop>false</ScaleCrop>
  <LinksUpToDate>false</LinksUpToDate>
  <CharactersWithSpaces>1858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2025-08-29T02:30:00Z</dcterms:created>
  <dc:creator>催眠</dc:creator>
  <cp:lastModifiedBy>听雨的猫</cp:lastModifiedBy>
  <cp:lastPrinted>2025-08-28T04:03:00Z</cp:lastPrinted>
  <dcterms:modified xsi:type="dcterms:W3CDTF">2025-08-29T02:53:16Z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35A504368D294BEAAC32C5AF0BE5B3E9_13</vt:lpwstr>
  </property>
  <property fmtid="{D5CDD505-2E9C-101B-9397-08002B2CF9AE}" pid="4" name="KSOTemplateDocerSaveRecord">
    <vt:lpwstr>eyJoZGlkIjoiMGU1ZDY3MjY4OWZlMzk1OGM5MjQzNzQzZDAwYzRiMGEiLCJ1c2VySWQiOiIxNDIzMjU5MDMwIn0=</vt:lpwstr>
  </property>
</Properties>
</file>