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2275D">
      <w:pPr>
        <w:widowControl/>
        <w:spacing w:line="480" w:lineRule="exact"/>
        <w:jc w:val="left"/>
        <w:textAlignment w:val="center"/>
        <w:rPr>
          <w:rFonts w:hint="eastAsia" w:ascii="黑体" w:hAnsi="黑体" w:eastAsia="黑体" w:cs="黑体"/>
          <w:spacing w:val="0"/>
          <w:kern w:val="0"/>
          <w:lang w:eastAsia="zh-CN"/>
        </w:rPr>
      </w:pPr>
      <w:bookmarkStart w:id="2" w:name="_GoBack"/>
      <w:bookmarkEnd w:id="2"/>
      <w:bookmarkStart w:id="0" w:name="OLE_LINK24"/>
      <w:bookmarkStart w:id="1" w:name="OLE_LINK25"/>
      <w:r>
        <w:rPr>
          <w:rFonts w:hint="eastAsia" w:ascii="黑体" w:hAnsi="黑体" w:eastAsia="黑体" w:cs="黑体"/>
          <w:spacing w:val="0"/>
          <w:kern w:val="0"/>
        </w:rPr>
        <w:t>附件</w:t>
      </w:r>
      <w:r>
        <w:rPr>
          <w:rFonts w:hint="eastAsia" w:ascii="黑体" w:hAnsi="黑体" w:eastAsia="黑体" w:cs="黑体"/>
          <w:spacing w:val="0"/>
          <w:kern w:val="0"/>
          <w:lang w:val="en-US" w:eastAsia="zh-CN"/>
        </w:rPr>
        <w:t>2</w:t>
      </w:r>
    </w:p>
    <w:p w14:paraId="01400A82">
      <w:pPr>
        <w:widowControl/>
        <w:spacing w:line="480" w:lineRule="exact"/>
        <w:jc w:val="center"/>
        <w:textAlignment w:val="center"/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张家界市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</w:rPr>
        <w:t>永定区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  <w:t>副高职称高层次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人才引进职位计划表</w:t>
      </w:r>
    </w:p>
    <w:p w14:paraId="54F79D7D">
      <w:pPr>
        <w:pStyle w:val="5"/>
      </w:pPr>
    </w:p>
    <w:tbl>
      <w:tblPr>
        <w:tblStyle w:val="6"/>
        <w:tblW w:w="56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051"/>
        <w:gridCol w:w="957"/>
        <w:gridCol w:w="1383"/>
        <w:gridCol w:w="304"/>
        <w:gridCol w:w="304"/>
        <w:gridCol w:w="821"/>
        <w:gridCol w:w="695"/>
        <w:gridCol w:w="3451"/>
        <w:gridCol w:w="1047"/>
        <w:gridCol w:w="3525"/>
        <w:gridCol w:w="897"/>
        <w:gridCol w:w="916"/>
      </w:tblGrid>
      <w:tr w14:paraId="4796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14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E2FED9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A45587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 w14:paraId="2D4835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</w:t>
            </w:r>
            <w:r>
              <w:rPr>
                <w:rStyle w:val="9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F518BA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437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4B2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引进岗位</w:t>
            </w:r>
          </w:p>
        </w:tc>
        <w:tc>
          <w:tcPr>
            <w:tcW w:w="192" w:type="pct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985CBD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 w14:paraId="767996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计划</w:t>
            </w:r>
          </w:p>
        </w:tc>
        <w:tc>
          <w:tcPr>
            <w:tcW w:w="3018" w:type="pct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237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引进对象报名要求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24A134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引进单位</w:t>
            </w:r>
          </w:p>
          <w:p w14:paraId="4358E7E8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2083D2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  <w:t>引进方式</w:t>
            </w:r>
          </w:p>
        </w:tc>
      </w:tr>
      <w:tr w14:paraId="007C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Header/>
          <w:jc w:val="center"/>
        </w:trPr>
        <w:tc>
          <w:tcPr>
            <w:tcW w:w="14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7C8024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2FA9A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57C93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61715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F59A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管理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8ED7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专技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47BB21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年龄</w:t>
            </w:r>
          </w:p>
          <w:p w14:paraId="508714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056219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学历</w:t>
            </w:r>
          </w:p>
          <w:p w14:paraId="1F4DDE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学位</w:t>
            </w:r>
            <w:r>
              <w:rPr>
                <w:rStyle w:val="9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0263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专业要求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3395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职称要求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308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其他要求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DD3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714D3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9C5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0D3C08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86D0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张家界市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中医医院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CB6A8B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（差额）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25622F"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8E9C32">
            <w:pPr>
              <w:jc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9772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D8D636"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1E2A40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5D7CFD"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2DCE47"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8DDE09">
            <w:pPr>
              <w:widowControl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取得岗位所需的执业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有在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二甲及以上医院麻醉科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28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13D7A0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黄</w:t>
            </w:r>
            <w:r>
              <w:rPr>
                <w:rStyle w:val="10"/>
                <w:b w:val="0"/>
                <w:bCs w:val="0"/>
                <w:color w:val="auto"/>
                <w:sz w:val="20"/>
                <w:szCs w:val="20"/>
              </w:rPr>
              <w:t>　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敏</w:t>
            </w:r>
          </w:p>
          <w:p w14:paraId="70AD489A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15874451315</w:t>
            </w:r>
          </w:p>
        </w:tc>
        <w:tc>
          <w:tcPr>
            <w:tcW w:w="28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8BCB0A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auto"/>
                <w:lang w:eastAsia="zh-CN"/>
              </w:rPr>
              <w:t>考核招聘</w:t>
            </w:r>
          </w:p>
        </w:tc>
      </w:tr>
      <w:tr w14:paraId="5A4F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50C08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E6D5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张家界市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永定区</w:t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妇幼保健院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223DAF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BC26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中医科医生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C8316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8176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977A8B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45周岁及以下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21CC99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FF4B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7EA6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71A0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取得岗位所需的执业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中医医院内科五年以上工作经历</w:t>
            </w:r>
          </w:p>
        </w:tc>
        <w:tc>
          <w:tcPr>
            <w:tcW w:w="28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7336A4"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胡</w:t>
            </w:r>
            <w:r>
              <w:rPr>
                <w:rStyle w:val="10"/>
                <w:b w:val="0"/>
                <w:bCs w:val="0"/>
                <w:color w:val="auto"/>
                <w:sz w:val="20"/>
                <w:szCs w:val="20"/>
              </w:rPr>
              <w:t>　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娜</w:t>
            </w:r>
          </w:p>
          <w:p w14:paraId="710F7B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13974471537</w:t>
            </w:r>
          </w:p>
        </w:tc>
        <w:tc>
          <w:tcPr>
            <w:tcW w:w="28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053604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auto"/>
                <w:lang w:eastAsia="zh-CN"/>
              </w:rPr>
              <w:t>考核招聘</w:t>
            </w:r>
          </w:p>
        </w:tc>
      </w:tr>
      <w:bookmarkEnd w:id="0"/>
      <w:bookmarkEnd w:id="1"/>
    </w:tbl>
    <w:p w14:paraId="1FB045C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69761D-4D75-4980-96B5-2862757719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CE0581A-93EF-483C-A3B2-73C30BECE1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3CB847-3CDB-4789-BD08-1786DF2449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B3329"/>
    <w:rsid w:val="4C841312"/>
    <w:rsid w:val="6FBD8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2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0">
    <w:name w:val="font1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1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297</Characters>
  <Lines>0</Lines>
  <Paragraphs>0</Paragraphs>
  <TotalTime>0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2025-07-30T18:50:14Z</dcterms:created>
  <dc:creator>kylin</dc:creator>
  <cp:lastModifiedBy>莎莎</cp:lastModifiedBy>
  <dcterms:modified xsi:type="dcterms:W3CDTF">2025-07-31T00:42:46Z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07BEFDFD4B5B4F06B146D2651FFC2F54_13</vt:lpwstr>
  </property>
</Properties>
</file>